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78" w:rsidRDefault="002572DA">
      <w:pPr>
        <w:pStyle w:val="IStandardZOl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 w:val="52"/>
          <w:szCs w:val="52"/>
        </w:rPr>
        <w:t xml:space="preserve">Gottesdienstordnung </w:t>
      </w:r>
    </w:p>
    <w:p w:rsidR="00163778" w:rsidRDefault="002572DA">
      <w:pPr>
        <w:pStyle w:val="IStandardZOl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 w:val="52"/>
          <w:szCs w:val="52"/>
        </w:rPr>
        <w:t xml:space="preserve">vom 24.12.2022 bis 15.01.2023 </w:t>
      </w:r>
    </w:p>
    <w:p w:rsidR="00163778" w:rsidRDefault="00163778">
      <w:pPr>
        <w:pStyle w:val="IStandardZOl"/>
        <w:rPr>
          <w:rFonts w:ascii="Times New Roman" w:eastAsia="Times New Roman" w:hAnsi="Times New Roman" w:cs="Times New Roman"/>
          <w:szCs w:val="24"/>
        </w:rPr>
      </w:pPr>
    </w:p>
    <w:p w:rsidR="00163778" w:rsidRDefault="002572DA">
      <w:pPr>
        <w:pStyle w:val="IStandardZO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Book Antiqua" w:cs="Book Antiqua"/>
          <w:sz w:val="28"/>
          <w:szCs w:val="28"/>
        </w:rPr>
        <w:tab/>
      </w:r>
      <w:r>
        <w:rPr>
          <w:rFonts w:eastAsia="Book Antiqua" w:cs="Book Antiqua"/>
          <w:sz w:val="28"/>
          <w:szCs w:val="28"/>
        </w:rPr>
        <w:tab/>
        <w:t>Pfarrgemeinde St. Josef Bamberg-Gaustadt</w:t>
      </w:r>
    </w:p>
    <w:p w:rsidR="00163778" w:rsidRDefault="00163778">
      <w:pPr>
        <w:pStyle w:val="IStandardZO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3778" w:rsidRDefault="002572DA">
      <w:pPr>
        <w:pStyle w:val="IStandardZOl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szCs w:val="24"/>
        </w:rPr>
        <w:tab/>
      </w:r>
      <w:r w:rsidR="00D33519">
        <w:rPr>
          <w:rFonts w:eastAsia="Book Antiqua" w:cs="Book Antiqua"/>
          <w:szCs w:val="24"/>
        </w:rPr>
        <w:t>Heiligabend, Neujahr und Taufe des Herrn</w:t>
      </w:r>
    </w:p>
    <w:p w:rsidR="00163778" w:rsidRDefault="00163778">
      <w:pPr>
        <w:pStyle w:val="IStandardZOl"/>
        <w:jc w:val="center"/>
        <w:rPr>
          <w:rFonts w:ascii="Times New Roman" w:eastAsia="Times New Roman" w:hAnsi="Times New Roman" w:cs="Times New Roman"/>
          <w:szCs w:val="24"/>
        </w:rPr>
      </w:pPr>
    </w:p>
    <w:p w:rsidR="00163778" w:rsidRDefault="00163778">
      <w:pPr>
        <w:pStyle w:val="IStandardZOl"/>
        <w:jc w:val="center"/>
        <w:rPr>
          <w:rFonts w:ascii="Times New Roman" w:eastAsia="Times New Roman" w:hAnsi="Times New Roman" w:cs="Times New Roman"/>
          <w:szCs w:val="24"/>
        </w:rPr>
      </w:pPr>
    </w:p>
    <w:p w:rsidR="00163778" w:rsidRDefault="002572DA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24.12.</w:t>
      </w:r>
      <w:r>
        <w:rPr>
          <w:rFonts w:eastAsia="Book Antiqua" w:cs="Book Antiqua"/>
          <w:b/>
          <w:bCs/>
          <w:szCs w:val="24"/>
        </w:rPr>
        <w:tab/>
        <w:t>Samstag</w:t>
      </w:r>
      <w:r>
        <w:rPr>
          <w:rFonts w:eastAsia="Book Antiqua" w:cs="Book Antiqua"/>
          <w:szCs w:val="24"/>
        </w:rPr>
        <w:tab/>
        <w:t>Heiliger Abend</w:t>
      </w:r>
    </w:p>
    <w:p w:rsidR="00163778" w:rsidRDefault="002572DA">
      <w:pPr>
        <w:pStyle w:val="ITextZOl"/>
        <w:rPr>
          <w:rFonts w:eastAsia="Book Antiqua" w:cs="Book Antiqua"/>
          <w:i/>
          <w:iCs/>
          <w:szCs w:val="24"/>
        </w:rPr>
      </w:pPr>
      <w:r>
        <w:rPr>
          <w:rFonts w:eastAsia="Book Antiqua" w:cs="Book Antiqua"/>
          <w:szCs w:val="24"/>
        </w:rPr>
        <w:tab/>
        <w:t>14:30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Familienfeier mit Krippenspiel für Kinder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D33519" w:rsidRDefault="00D33519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i/>
          <w:iCs/>
          <w:szCs w:val="24"/>
        </w:rPr>
        <w:tab/>
        <w:t>22:00</w:t>
      </w:r>
      <w:r>
        <w:rPr>
          <w:rFonts w:eastAsia="Book Antiqua" w:cs="Book Antiqua"/>
          <w:i/>
          <w:iCs/>
          <w:szCs w:val="24"/>
        </w:rPr>
        <w:tab/>
      </w:r>
      <w:r w:rsidRPr="00D33519">
        <w:rPr>
          <w:rFonts w:eastAsia="Book Antiqua" w:cs="Book Antiqua"/>
          <w:b/>
          <w:i/>
          <w:iCs/>
          <w:szCs w:val="24"/>
        </w:rPr>
        <w:t>musikalische Einstimmung auf die Christmette</w:t>
      </w:r>
    </w:p>
    <w:p w:rsidR="00163778" w:rsidRDefault="002572DA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22:30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Pfarrgottesdienst Christmette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163778" w:rsidRDefault="002572DA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25.12.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Hochfest der Geburt des Herrn - Weihnachten</w:t>
      </w:r>
    </w:p>
    <w:p w:rsidR="00163778" w:rsidRDefault="002572DA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Jes 52, 7-10 / Hebr 1, 1-6  / Joh 1, 1-18 (KF: 1, 1-5. 9-14) </w:t>
      </w:r>
      <w:r>
        <w:rPr>
          <w:rFonts w:eastAsia="Book Antiqua" w:cs="Book Antiqua"/>
          <w:i/>
          <w:iCs/>
          <w:szCs w:val="24"/>
        </w:rPr>
        <w:tab/>
        <w:t>Adveniat-Kollekte</w:t>
      </w:r>
    </w:p>
    <w:p w:rsidR="00163778" w:rsidRDefault="002572DA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i/>
          <w:iCs/>
          <w:szCs w:val="24"/>
        </w:rPr>
        <w:t xml:space="preserve"> für ++ Kunigunda Wohlpart u. Eltern </w:t>
      </w:r>
    </w:p>
    <w:p w:rsidR="00163778" w:rsidRDefault="002572DA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16:00</w:t>
      </w:r>
      <w:r>
        <w:rPr>
          <w:rFonts w:eastAsia="Book Antiqua" w:cs="Book Antiqua"/>
          <w:szCs w:val="24"/>
        </w:rPr>
        <w:tab/>
      </w:r>
      <w:r w:rsidR="00D33519">
        <w:rPr>
          <w:rFonts w:eastAsia="Book Antiqua" w:cs="Book Antiqua"/>
          <w:b/>
          <w:bCs/>
          <w:szCs w:val="24"/>
        </w:rPr>
        <w:t>Portug. Weihnachtsmesse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163778" w:rsidRDefault="002572DA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26.12.</w:t>
      </w:r>
      <w:r>
        <w:rPr>
          <w:rFonts w:eastAsia="Book Antiqua" w:cs="Book Antiqua"/>
          <w:b/>
          <w:bCs/>
          <w:szCs w:val="24"/>
        </w:rPr>
        <w:tab/>
        <w:t>Montag</w:t>
      </w:r>
      <w:r>
        <w:rPr>
          <w:rFonts w:eastAsia="Book Antiqua" w:cs="Book Antiqua"/>
          <w:szCs w:val="24"/>
        </w:rPr>
        <w:tab/>
        <w:t>Hl. Stephanus, erster Märtyrer</w:t>
      </w:r>
    </w:p>
    <w:p w:rsidR="00163778" w:rsidRDefault="002572DA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163778" w:rsidRDefault="002572DA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Pfarrgottesdienst mit Kindersegnung</w:t>
      </w:r>
      <w:r w:rsidR="00D33519">
        <w:rPr>
          <w:rFonts w:eastAsia="Book Antiqua" w:cs="Book Antiqua"/>
          <w:b/>
          <w:bCs/>
          <w:szCs w:val="24"/>
        </w:rPr>
        <w:t xml:space="preserve"> und Hauskommunion</w:t>
      </w:r>
    </w:p>
    <w:p w:rsidR="00163778" w:rsidRDefault="002572DA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28.12.</w:t>
      </w:r>
      <w:r>
        <w:rPr>
          <w:rFonts w:eastAsia="Book Antiqua" w:cs="Book Antiqua"/>
          <w:b/>
          <w:bCs/>
          <w:szCs w:val="24"/>
        </w:rPr>
        <w:tab/>
        <w:t>Mittwoch</w:t>
      </w:r>
      <w:r>
        <w:rPr>
          <w:rFonts w:eastAsia="Book Antiqua" w:cs="Book Antiqua"/>
          <w:szCs w:val="24"/>
        </w:rPr>
        <w:tab/>
        <w:t>Unschuldige Kinder</w:t>
      </w:r>
    </w:p>
    <w:p w:rsidR="00163778" w:rsidRDefault="002572DA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18:30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Pfarrgottesdienst </w:t>
      </w:r>
      <w:r>
        <w:rPr>
          <w:rFonts w:eastAsia="Book Antiqua" w:cs="Book Antiqua"/>
          <w:szCs w:val="24"/>
        </w:rPr>
        <w:t>in der Kapelle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163778" w:rsidRDefault="002572DA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31.12.</w:t>
      </w:r>
      <w:r>
        <w:rPr>
          <w:rFonts w:eastAsia="Book Antiqua" w:cs="Book Antiqua"/>
          <w:b/>
          <w:bCs/>
          <w:szCs w:val="24"/>
        </w:rPr>
        <w:tab/>
        <w:t>Samstag</w:t>
      </w:r>
      <w:r>
        <w:rPr>
          <w:rFonts w:eastAsia="Book Antiqua" w:cs="Book Antiqua"/>
          <w:szCs w:val="24"/>
        </w:rPr>
        <w:tab/>
        <w:t>Hl. Silvester I., Papst</w:t>
      </w:r>
    </w:p>
    <w:p w:rsidR="00163778" w:rsidRDefault="002572DA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17:00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i/>
          <w:iCs/>
          <w:szCs w:val="24"/>
        </w:rPr>
        <w:t xml:space="preserve"> nach Meinung / (für ++ Familie Pfister, Reichert u. Angeh.) / (für + Josef Schrepfer) / (für ++ Maria Baumgärtner u. Angeh.) </w:t>
      </w:r>
    </w:p>
    <w:p w:rsidR="00163778" w:rsidRDefault="002572DA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01.01.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Neujahr, Hochfest der Gottesmutter Maria Weltfriedenstag</w:t>
      </w:r>
    </w:p>
    <w:p w:rsidR="00163778" w:rsidRDefault="002572DA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163778" w:rsidRDefault="002572DA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i/>
          <w:iCs/>
          <w:szCs w:val="24"/>
        </w:rPr>
        <w:t xml:space="preserve"> für +Theresia Brahmann </w:t>
      </w:r>
    </w:p>
    <w:p w:rsidR="00163778" w:rsidRDefault="002572DA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04.01.</w:t>
      </w:r>
      <w:r>
        <w:rPr>
          <w:rFonts w:eastAsia="Book Antiqua" w:cs="Book Antiqua"/>
          <w:b/>
          <w:bCs/>
          <w:szCs w:val="24"/>
        </w:rPr>
        <w:tab/>
        <w:t>Mittwoch</w:t>
      </w:r>
      <w:r>
        <w:rPr>
          <w:rFonts w:eastAsia="Book Antiqua" w:cs="Book Antiqua"/>
          <w:szCs w:val="24"/>
        </w:rPr>
        <w:tab/>
        <w:t>Mittwoch der Weihnachtszeit</w:t>
      </w:r>
    </w:p>
    <w:p w:rsidR="00163778" w:rsidRDefault="002572DA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18:30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szCs w:val="24"/>
        </w:rPr>
        <w:t>in der Kapelle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163778" w:rsidRDefault="002572DA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06.01.</w:t>
      </w:r>
      <w:r>
        <w:rPr>
          <w:rFonts w:eastAsia="Book Antiqua" w:cs="Book Antiqua"/>
          <w:b/>
          <w:bCs/>
          <w:szCs w:val="24"/>
        </w:rPr>
        <w:tab/>
        <w:t>Freitag</w:t>
      </w:r>
      <w:r>
        <w:rPr>
          <w:rFonts w:eastAsia="Book Antiqua" w:cs="Book Antiqua"/>
          <w:szCs w:val="24"/>
        </w:rPr>
        <w:tab/>
        <w:t>Erscheinung des Herrn</w:t>
      </w:r>
    </w:p>
    <w:p w:rsidR="00163778" w:rsidRDefault="002572DA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Katechetenausbildung Missio</w:t>
      </w:r>
    </w:p>
    <w:p w:rsidR="00163778" w:rsidRDefault="002572DA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Pfarrgottesdienst mit Feuerwehr</w:t>
      </w:r>
      <w:r w:rsidR="00D33519">
        <w:rPr>
          <w:rFonts w:eastAsia="Book Antiqua" w:cs="Book Antiqua"/>
          <w:b/>
          <w:bCs/>
          <w:szCs w:val="24"/>
        </w:rPr>
        <w:t xml:space="preserve"> und Aussendung der Sternsinger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163778" w:rsidRDefault="002572DA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07.01.</w:t>
      </w:r>
      <w:r>
        <w:rPr>
          <w:rFonts w:eastAsia="Book Antiqua" w:cs="Book Antiqua"/>
          <w:b/>
          <w:bCs/>
          <w:szCs w:val="24"/>
        </w:rPr>
        <w:tab/>
        <w:t>Samstag</w:t>
      </w:r>
      <w:r>
        <w:rPr>
          <w:rFonts w:eastAsia="Book Antiqua" w:cs="Book Antiqua"/>
          <w:szCs w:val="24"/>
        </w:rPr>
        <w:tab/>
        <w:t>Hl. Valentin, Bischof von Rätien, hl. Raimund von Penafort</w:t>
      </w:r>
    </w:p>
    <w:p w:rsidR="00163778" w:rsidRDefault="002572DA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16:00</w:t>
      </w:r>
      <w:r>
        <w:rPr>
          <w:rFonts w:eastAsia="Book Antiqua" w:cs="Book Antiqua"/>
          <w:szCs w:val="24"/>
        </w:rPr>
        <w:tab/>
      </w:r>
      <w:r w:rsidR="00D33519">
        <w:rPr>
          <w:rFonts w:eastAsia="Book Antiqua" w:cs="Book Antiqua"/>
          <w:b/>
          <w:bCs/>
          <w:szCs w:val="24"/>
        </w:rPr>
        <w:t>Portug. Eucharistiefeier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163778" w:rsidRDefault="002572DA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08.01.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Taufe des Herrn</w:t>
      </w:r>
    </w:p>
    <w:p w:rsidR="00163778" w:rsidRDefault="002572DA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die Pfarrei</w:t>
      </w:r>
    </w:p>
    <w:p w:rsidR="00163778" w:rsidRDefault="002572DA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i/>
          <w:iCs/>
          <w:szCs w:val="24"/>
        </w:rPr>
        <w:t xml:space="preserve"> nach Meinung </w:t>
      </w:r>
    </w:p>
    <w:p w:rsidR="00163778" w:rsidRDefault="002572DA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10:00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Kinderkirche </w:t>
      </w:r>
      <w:r>
        <w:rPr>
          <w:rFonts w:eastAsia="Book Antiqua" w:cs="Book Antiqua"/>
          <w:szCs w:val="24"/>
        </w:rPr>
        <w:t>im Jugendhaus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163778" w:rsidRDefault="002572DA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lastRenderedPageBreak/>
        <w:t>11.01.</w:t>
      </w:r>
      <w:r>
        <w:rPr>
          <w:rFonts w:eastAsia="Book Antiqua" w:cs="Book Antiqua"/>
          <w:b/>
          <w:bCs/>
          <w:szCs w:val="24"/>
        </w:rPr>
        <w:tab/>
        <w:t>Mittwoch</w:t>
      </w:r>
      <w:r>
        <w:rPr>
          <w:rFonts w:eastAsia="Book Antiqua" w:cs="Book Antiqua"/>
          <w:szCs w:val="24"/>
        </w:rPr>
        <w:tab/>
        <w:t>Mittwoch der 1. Woche im Jahreskreis</w:t>
      </w:r>
    </w:p>
    <w:p w:rsidR="00163778" w:rsidRDefault="002572DA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18:30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szCs w:val="24"/>
        </w:rPr>
        <w:t>in der Kapelle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163778" w:rsidRDefault="002572DA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13.01.</w:t>
      </w:r>
      <w:r>
        <w:rPr>
          <w:rFonts w:eastAsia="Book Antiqua" w:cs="Book Antiqua"/>
          <w:b/>
          <w:bCs/>
          <w:szCs w:val="24"/>
        </w:rPr>
        <w:tab/>
        <w:t>Freitag</w:t>
      </w:r>
      <w:r>
        <w:rPr>
          <w:rFonts w:eastAsia="Book Antiqua" w:cs="Book Antiqua"/>
          <w:szCs w:val="24"/>
        </w:rPr>
        <w:tab/>
        <w:t>Hl. Hilarius, Bischof von Poitiers, Kirchenlehrer</w:t>
      </w:r>
    </w:p>
    <w:p w:rsidR="00163778" w:rsidRDefault="002572DA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17:00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Weg-G</w:t>
      </w:r>
      <w:r w:rsidR="00D33519">
        <w:rPr>
          <w:rFonts w:eastAsia="Book Antiqua" w:cs="Book Antiqua"/>
          <w:b/>
          <w:bCs/>
          <w:szCs w:val="24"/>
        </w:rPr>
        <w:t>ottesdienst der Kommunionkinder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163778" w:rsidRDefault="002572DA">
      <w:pPr>
        <w:pStyle w:val="ITag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14.01.</w:t>
      </w:r>
      <w:r>
        <w:rPr>
          <w:rFonts w:eastAsia="Book Antiqua" w:cs="Book Antiqua"/>
          <w:b/>
          <w:bCs/>
          <w:szCs w:val="24"/>
        </w:rPr>
        <w:tab/>
        <w:t>Samstag</w:t>
      </w:r>
      <w:r>
        <w:rPr>
          <w:rFonts w:eastAsia="Book Antiqua" w:cs="Book Antiqua"/>
          <w:szCs w:val="24"/>
        </w:rPr>
        <w:tab/>
        <w:t>Samstag der 1. Woche im Jahreskreis</w:t>
      </w:r>
    </w:p>
    <w:p w:rsidR="00163778" w:rsidRDefault="002572DA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16:00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Portug. Eucharistiefeier </w:t>
      </w:r>
      <w:r>
        <w:rPr>
          <w:rFonts w:eastAsia="Book Antiqua" w:cs="Book Antiqua"/>
          <w:i/>
          <w:iCs/>
          <w:szCs w:val="24"/>
        </w:rPr>
        <w:t xml:space="preserve"> </w:t>
      </w:r>
    </w:p>
    <w:p w:rsidR="00163778" w:rsidRDefault="002572DA">
      <w:pPr>
        <w:pStyle w:val="ITagSFZOl"/>
        <w:rPr>
          <w:rFonts w:ascii="Times New Roman" w:eastAsia="Times New Roman" w:hAnsi="Times New Roman" w:cs="Times New Roman"/>
          <w:szCs w:val="24"/>
        </w:rPr>
      </w:pPr>
      <w:r>
        <w:rPr>
          <w:rFonts w:eastAsia="Book Antiqua" w:cs="Book Antiqua"/>
          <w:b/>
          <w:bCs/>
          <w:szCs w:val="24"/>
        </w:rPr>
        <w:t>15.01.</w:t>
      </w:r>
      <w:r>
        <w:rPr>
          <w:rFonts w:eastAsia="Book Antiqua" w:cs="Book Antiqua"/>
          <w:b/>
          <w:bCs/>
          <w:szCs w:val="24"/>
        </w:rPr>
        <w:tab/>
        <w:t>Sonntag</w:t>
      </w:r>
      <w:r>
        <w:rPr>
          <w:rFonts w:eastAsia="Book Antiqua" w:cs="Book Antiqua"/>
          <w:szCs w:val="24"/>
        </w:rPr>
        <w:tab/>
        <w:t>2. Sonntag im Jahreskreis (Familiensonntag)</w:t>
      </w:r>
    </w:p>
    <w:p w:rsidR="00163778" w:rsidRDefault="002572DA">
      <w:pPr>
        <w:pStyle w:val="ILesZOl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eastAsia="Book Antiqua" w:cs="Book Antiqua"/>
          <w:i/>
          <w:iCs/>
          <w:szCs w:val="24"/>
        </w:rPr>
        <w:t xml:space="preserve">      </w:t>
      </w:r>
      <w:r>
        <w:rPr>
          <w:rFonts w:eastAsia="Book Antiqua" w:cs="Book Antiqua"/>
          <w:i/>
          <w:iCs/>
          <w:szCs w:val="24"/>
        </w:rPr>
        <w:tab/>
        <w:t>Kollekte für den Familienbund der Katholiken</w:t>
      </w:r>
    </w:p>
    <w:p w:rsidR="00163778" w:rsidRDefault="002572DA">
      <w:pPr>
        <w:pStyle w:val="ITextZOl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eastAsia="Book Antiqua" w:cs="Book Antiqua"/>
          <w:szCs w:val="24"/>
        </w:rPr>
        <w:tab/>
        <w:t>09:30</w:t>
      </w:r>
      <w:r>
        <w:rPr>
          <w:rFonts w:eastAsia="Book Antiqua" w:cs="Book Antiqua"/>
          <w:szCs w:val="24"/>
        </w:rPr>
        <w:tab/>
      </w:r>
      <w:r>
        <w:rPr>
          <w:rFonts w:eastAsia="Book Antiqua" w:cs="Book Antiqua"/>
          <w:b/>
          <w:bCs/>
          <w:szCs w:val="24"/>
        </w:rPr>
        <w:t>Eucharistiefeier </w:t>
      </w:r>
      <w:r>
        <w:rPr>
          <w:rFonts w:eastAsia="Book Antiqua" w:cs="Book Antiqua"/>
          <w:i/>
          <w:iCs/>
          <w:szCs w:val="24"/>
        </w:rPr>
        <w:t xml:space="preserve"> für + Fritz Hessel </w:t>
      </w:r>
    </w:p>
    <w:p w:rsidR="008B2EEC" w:rsidRPr="008B2EEC" w:rsidRDefault="002572DA" w:rsidP="008B2EEC">
      <w:pPr>
        <w:pStyle w:val="Standardzf"/>
      </w:pPr>
      <w:r w:rsidRPr="008B2EEC">
        <w:t>Beichtgelegenheit jederzeit nach Vereinbarung</w:t>
      </w:r>
    </w:p>
    <w:p w:rsidR="008B2EEC" w:rsidRPr="008B2EEC" w:rsidRDefault="002572DA" w:rsidP="008B2EEC">
      <w:pPr>
        <w:pStyle w:val="berschrift2"/>
        <w:rPr>
          <w:noProof/>
        </w:rPr>
      </w:pPr>
      <w:r w:rsidRPr="008B2EEC">
        <w:rPr>
          <w:noProof/>
        </w:rPr>
        <w:t>Pfarrliche Termine: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  <w:gridCol w:w="1634"/>
        <w:gridCol w:w="1634"/>
        <w:gridCol w:w="4877"/>
      </w:tblGrid>
      <w:tr w:rsidR="00CA3209" w:rsidTr="00A4181D">
        <w:tc>
          <w:tcPr>
            <w:tcW w:w="1634" w:type="dxa"/>
          </w:tcPr>
          <w:p w:rsidR="00CA3209" w:rsidRDefault="00CA3209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Sa, 24.12.</w:t>
            </w:r>
          </w:p>
        </w:tc>
        <w:tc>
          <w:tcPr>
            <w:tcW w:w="1634" w:type="dxa"/>
          </w:tcPr>
          <w:p w:rsidR="00CA3209" w:rsidRDefault="00CA3209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16:00h</w:t>
            </w:r>
          </w:p>
        </w:tc>
        <w:tc>
          <w:tcPr>
            <w:tcW w:w="1634" w:type="dxa"/>
          </w:tcPr>
          <w:p w:rsidR="00CA3209" w:rsidRDefault="00CA3209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Friedhof </w:t>
            </w:r>
            <w:proofErr w:type="spellStart"/>
            <w:r>
              <w:rPr>
                <w:rFonts w:ascii="Book Antiqua" w:hAnsi="Book Antiqua"/>
              </w:rPr>
              <w:t>Gaustadt</w:t>
            </w:r>
            <w:proofErr w:type="spellEnd"/>
          </w:p>
        </w:tc>
        <w:tc>
          <w:tcPr>
            <w:tcW w:w="4877" w:type="dxa"/>
          </w:tcPr>
          <w:p w:rsidR="00CA3209" w:rsidRDefault="00CA3209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Bürgerverein Feierstunde</w:t>
            </w:r>
          </w:p>
        </w:tc>
      </w:tr>
      <w:tr w:rsidR="00D33519" w:rsidTr="00A4181D">
        <w:tc>
          <w:tcPr>
            <w:tcW w:w="1634" w:type="dxa"/>
          </w:tcPr>
          <w:p w:rsidR="00D33519" w:rsidRDefault="00D33519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Sa, 24.12.</w:t>
            </w:r>
          </w:p>
        </w:tc>
        <w:tc>
          <w:tcPr>
            <w:tcW w:w="1634" w:type="dxa"/>
          </w:tcPr>
          <w:p w:rsidR="00D33519" w:rsidRDefault="00D33519" w:rsidP="00A4181D">
            <w:pPr>
              <w:rPr>
                <w:rFonts w:ascii="Book Antiqua" w:hAnsi="Book Antiqua"/>
              </w:rPr>
            </w:pPr>
          </w:p>
        </w:tc>
        <w:tc>
          <w:tcPr>
            <w:tcW w:w="1634" w:type="dxa"/>
          </w:tcPr>
          <w:p w:rsidR="00D33519" w:rsidRDefault="00D33519" w:rsidP="00A4181D">
            <w:pPr>
              <w:rPr>
                <w:rFonts w:ascii="Book Antiqua" w:hAnsi="Book Antiqua"/>
              </w:rPr>
            </w:pPr>
          </w:p>
        </w:tc>
        <w:tc>
          <w:tcPr>
            <w:tcW w:w="4877" w:type="dxa"/>
          </w:tcPr>
          <w:p w:rsidR="00D33519" w:rsidRDefault="00D33519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KJG: Glühweinausschank nach der Christmette</w:t>
            </w:r>
          </w:p>
        </w:tc>
      </w:tr>
      <w:tr w:rsidR="00D33519" w:rsidTr="00A4181D">
        <w:tc>
          <w:tcPr>
            <w:tcW w:w="1634" w:type="dxa"/>
          </w:tcPr>
          <w:p w:rsidR="00D33519" w:rsidRDefault="00D33519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</w:t>
            </w:r>
            <w:r w:rsidR="005F3394">
              <w:rPr>
                <w:rFonts w:ascii="Book Antiqua" w:hAnsi="Book Antiqua"/>
              </w:rPr>
              <w:t>, 06.01.-Sa. 07.01.</w:t>
            </w:r>
          </w:p>
        </w:tc>
        <w:tc>
          <w:tcPr>
            <w:tcW w:w="1634" w:type="dxa"/>
          </w:tcPr>
          <w:p w:rsidR="00D33519" w:rsidRDefault="00D33519" w:rsidP="00A4181D">
            <w:pPr>
              <w:rPr>
                <w:rFonts w:ascii="Book Antiqua" w:hAnsi="Book Antiqua"/>
              </w:rPr>
            </w:pPr>
          </w:p>
        </w:tc>
        <w:tc>
          <w:tcPr>
            <w:tcW w:w="1634" w:type="dxa"/>
          </w:tcPr>
          <w:p w:rsidR="00D33519" w:rsidRDefault="00D33519" w:rsidP="00A4181D">
            <w:pPr>
              <w:rPr>
                <w:rFonts w:ascii="Book Antiqua" w:hAnsi="Book Antiqua"/>
              </w:rPr>
            </w:pPr>
          </w:p>
        </w:tc>
        <w:tc>
          <w:tcPr>
            <w:tcW w:w="4877" w:type="dxa"/>
          </w:tcPr>
          <w:p w:rsidR="00D33519" w:rsidRDefault="005F3394" w:rsidP="00A4181D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Sternsingeraktion</w:t>
            </w:r>
            <w:proofErr w:type="spellEnd"/>
          </w:p>
        </w:tc>
      </w:tr>
      <w:tr w:rsidR="00163778" w:rsidTr="00A4181D">
        <w:tc>
          <w:tcPr>
            <w:tcW w:w="1634" w:type="dxa"/>
          </w:tcPr>
          <w:p w:rsidR="008B2EEC" w:rsidRPr="008B2EEC" w:rsidRDefault="00D33519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Mi, 11.01.</w:t>
            </w:r>
          </w:p>
        </w:tc>
        <w:tc>
          <w:tcPr>
            <w:tcW w:w="1634" w:type="dxa"/>
          </w:tcPr>
          <w:p w:rsidR="008B2EEC" w:rsidRPr="008B2EEC" w:rsidRDefault="00D33519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14:30h</w:t>
            </w:r>
          </w:p>
        </w:tc>
        <w:tc>
          <w:tcPr>
            <w:tcW w:w="1634" w:type="dxa"/>
          </w:tcPr>
          <w:p w:rsidR="008B2EEC" w:rsidRPr="008B2EEC" w:rsidRDefault="00D33519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Pfarrsaal</w:t>
            </w:r>
          </w:p>
        </w:tc>
        <w:tc>
          <w:tcPr>
            <w:tcW w:w="4877" w:type="dxa"/>
          </w:tcPr>
          <w:p w:rsidR="008B2EEC" w:rsidRPr="008B2EEC" w:rsidRDefault="00D33519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Seniorenkreis: Stärk antrinken</w:t>
            </w:r>
          </w:p>
        </w:tc>
      </w:tr>
      <w:tr w:rsidR="00163778" w:rsidTr="00A4181D">
        <w:tc>
          <w:tcPr>
            <w:tcW w:w="1634" w:type="dxa"/>
          </w:tcPr>
          <w:p w:rsidR="008B2EEC" w:rsidRPr="008B2EEC" w:rsidRDefault="00D33519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Mi, 11.01.</w:t>
            </w:r>
          </w:p>
        </w:tc>
        <w:tc>
          <w:tcPr>
            <w:tcW w:w="1634" w:type="dxa"/>
          </w:tcPr>
          <w:p w:rsidR="008B2EEC" w:rsidRPr="008B2EEC" w:rsidRDefault="00D33519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19.30h</w:t>
            </w:r>
          </w:p>
        </w:tc>
        <w:tc>
          <w:tcPr>
            <w:tcW w:w="1634" w:type="dxa"/>
          </w:tcPr>
          <w:p w:rsidR="008B2EEC" w:rsidRPr="008B2EEC" w:rsidRDefault="00D33519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Pfarrsaal</w:t>
            </w:r>
          </w:p>
        </w:tc>
        <w:tc>
          <w:tcPr>
            <w:tcW w:w="4877" w:type="dxa"/>
          </w:tcPr>
          <w:p w:rsidR="008B2EEC" w:rsidRPr="008B2EEC" w:rsidRDefault="00D33519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Pfarrgemeinderatssitzung</w:t>
            </w:r>
          </w:p>
        </w:tc>
      </w:tr>
      <w:tr w:rsidR="00163778" w:rsidTr="00A4181D">
        <w:tc>
          <w:tcPr>
            <w:tcW w:w="1634" w:type="dxa"/>
          </w:tcPr>
          <w:p w:rsidR="008B2EEC" w:rsidRPr="008B2EEC" w:rsidRDefault="00D33519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Fr, 13.01.</w:t>
            </w:r>
            <w:r w:rsidR="002572DA" w:rsidRPr="008B2EEC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634" w:type="dxa"/>
          </w:tcPr>
          <w:p w:rsidR="008B2EEC" w:rsidRPr="008B2EEC" w:rsidRDefault="00D33519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18:30h</w:t>
            </w:r>
          </w:p>
        </w:tc>
        <w:tc>
          <w:tcPr>
            <w:tcW w:w="1634" w:type="dxa"/>
          </w:tcPr>
          <w:p w:rsidR="008B2EEC" w:rsidRPr="008B2EEC" w:rsidRDefault="00D33519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Pfarrsaal</w:t>
            </w:r>
          </w:p>
        </w:tc>
        <w:tc>
          <w:tcPr>
            <w:tcW w:w="4877" w:type="dxa"/>
          </w:tcPr>
          <w:p w:rsidR="008B2EEC" w:rsidRPr="008B2EEC" w:rsidRDefault="00D33519" w:rsidP="00A418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Stärk antrinken für die Ehrenamtlichen der Pfarrei</w:t>
            </w:r>
          </w:p>
        </w:tc>
      </w:tr>
    </w:tbl>
    <w:p w:rsidR="008B2EEC" w:rsidRDefault="008B2EEC" w:rsidP="008B2EEC">
      <w:pPr>
        <w:rPr>
          <w:rFonts w:ascii="Book Antiqua" w:hAnsi="Book Antiqua"/>
        </w:rPr>
      </w:pPr>
    </w:p>
    <w:p w:rsidR="00CA3209" w:rsidRPr="008B2EEC" w:rsidRDefault="00CA3209" w:rsidP="008B2EEC">
      <w:pPr>
        <w:rPr>
          <w:rFonts w:ascii="Book Antiqua" w:hAnsi="Book Antiqu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163778" w:rsidTr="00A4181D">
        <w:tc>
          <w:tcPr>
            <w:tcW w:w="2835" w:type="dxa"/>
            <w:vAlign w:val="center"/>
          </w:tcPr>
          <w:p w:rsidR="008B2EEC" w:rsidRPr="008B2EEC" w:rsidRDefault="002572DA" w:rsidP="00A4181D">
            <w:pPr>
              <w:pStyle w:val="Standardzf"/>
            </w:pPr>
            <w:r w:rsidRPr="008B2EEC">
              <w:rPr>
                <w:noProof/>
              </w:rPr>
              <w:drawing>
                <wp:inline distT="0" distB="0" distL="0" distR="0">
                  <wp:extent cx="1268730" cy="1753870"/>
                  <wp:effectExtent l="0" t="0" r="762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75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A60F64" w:rsidRDefault="002572DA" w:rsidP="00A4181D">
            <w:pPr>
              <w:pStyle w:val="Standardzf"/>
            </w:pPr>
            <w:r w:rsidRPr="008B2EEC">
              <w:t>Katholisches Pfarramt Gaustadt St. Josef</w:t>
            </w:r>
          </w:p>
          <w:p w:rsidR="008B2EEC" w:rsidRDefault="002572DA" w:rsidP="00A4181D">
            <w:pPr>
              <w:pStyle w:val="Standardzf"/>
            </w:pPr>
            <w:r w:rsidRPr="008B2EEC">
              <w:t>Dr.-Martinet-Str. 13a - 96049 Bamberg-Gaustadt</w:t>
            </w:r>
          </w:p>
          <w:p w:rsidR="00A60F64" w:rsidRPr="008B2EEC" w:rsidRDefault="002572DA" w:rsidP="00A4181D">
            <w:pPr>
              <w:pStyle w:val="Standardzf"/>
            </w:pPr>
            <w:r>
              <w:t>Rechts neben dem Seiteneingang der Kirche</w:t>
            </w:r>
          </w:p>
          <w:p w:rsidR="005D6EE2" w:rsidRDefault="002572DA" w:rsidP="005D6EE2">
            <w:pPr>
              <w:pStyle w:val="Standardz"/>
            </w:pPr>
            <w:r w:rsidRPr="008B2EEC">
              <w:t>Tel.: +49 (0951) 96588-0 – Fax: +49 (0951) 96588-32</w:t>
            </w:r>
            <w:r w:rsidRPr="008B2EEC">
              <w:br/>
              <w:t>IBAN: DE54 7705 0000 0000 1305 34</w:t>
            </w:r>
          </w:p>
          <w:p w:rsidR="008B2EEC" w:rsidRPr="008B2EEC" w:rsidRDefault="002572DA" w:rsidP="00DB0578">
            <w:pPr>
              <w:pStyle w:val="Standardz"/>
            </w:pPr>
            <w:r>
              <w:t xml:space="preserve">BIC: </w:t>
            </w:r>
            <w:r w:rsidRPr="005D6EE2">
              <w:t>BYLADEM1SKB</w:t>
            </w:r>
            <w:r w:rsidRPr="008B2EEC">
              <w:br/>
              <w:t>Kto. Nr. 130534 bei der Sparkasse Bamberg,</w:t>
            </w:r>
            <w:r w:rsidRPr="008B2EEC">
              <w:br/>
              <w:t>BLZ 770 500 00</w:t>
            </w:r>
            <w:r w:rsidRPr="008B2EEC">
              <w:br/>
            </w:r>
            <w:r w:rsidR="00DB0578">
              <w:t>Helmut Hetzel</w:t>
            </w:r>
            <w:r w:rsidRPr="008B2EEC">
              <w:t xml:space="preserve">, </w:t>
            </w:r>
            <w:r w:rsidR="00DB0578">
              <w:t xml:space="preserve">leitender </w:t>
            </w:r>
            <w:r w:rsidRPr="008B2EEC">
              <w:t>Pfarr</w:t>
            </w:r>
            <w:r w:rsidR="00DB0578">
              <w:t>e</w:t>
            </w:r>
            <w:r w:rsidRPr="008B2EEC">
              <w:t>r</w:t>
            </w:r>
            <w:r w:rsidRPr="008B2EEC">
              <w:br/>
            </w:r>
            <w:hyperlink r:id="rId8" w:history="1">
              <w:r w:rsidRPr="008B2EEC">
                <w:rPr>
                  <w:rStyle w:val="Hyperlink"/>
                </w:rPr>
                <w:t>http://www.sb-bamberger-westen.de</w:t>
              </w:r>
              <w:r w:rsidRPr="008B2EEC">
                <w:rPr>
                  <w:rStyle w:val="Hyperlink"/>
                </w:rPr>
                <w:br/>
              </w:r>
            </w:hyperlink>
            <w:hyperlink r:id="rId9" w:history="1">
              <w:r w:rsidRPr="008B2EEC">
                <w:rPr>
                  <w:rStyle w:val="Hyperlink"/>
                </w:rPr>
                <w:t>st-josef.gaustadt@erzbistum-bamberg.de</w:t>
              </w:r>
            </w:hyperlink>
          </w:p>
        </w:tc>
      </w:tr>
    </w:tbl>
    <w:p w:rsidR="005C489F" w:rsidRDefault="005C489F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  <w:color w:val="FF0000"/>
        </w:rPr>
      </w:pPr>
    </w:p>
    <w:p w:rsidR="00F15BE4" w:rsidRDefault="00F15BE4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  <w:iCs/>
        </w:rPr>
      </w:pPr>
    </w:p>
    <w:p w:rsidR="00A072BC" w:rsidRDefault="00A072BC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  <w:iCs/>
        </w:rPr>
      </w:pPr>
    </w:p>
    <w:p w:rsidR="00A072BC" w:rsidRDefault="00A072BC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  <w:iCs/>
        </w:rPr>
      </w:pPr>
    </w:p>
    <w:p w:rsidR="00CA3209" w:rsidRDefault="00CA3209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2"/>
        </w:rPr>
      </w:pPr>
    </w:p>
    <w:p w:rsidR="00CA3209" w:rsidRDefault="00CA3209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2"/>
        </w:rPr>
      </w:pPr>
    </w:p>
    <w:p w:rsidR="00CA3209" w:rsidRDefault="00CA3209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2"/>
        </w:rPr>
      </w:pPr>
    </w:p>
    <w:p w:rsidR="00CA3209" w:rsidRDefault="00CA3209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2"/>
        </w:rPr>
      </w:pP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Stille Nacht, heilige Nacht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2"/>
        </w:rPr>
      </w:pP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Stille Nacht! Heilige Nacht!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Alles schläft, einsam wacht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nur das traute hoch </w:t>
      </w:r>
      <w:proofErr w:type="gramStart"/>
      <w:r>
        <w:rPr>
          <w:rFonts w:cs="Arial"/>
          <w:szCs w:val="24"/>
        </w:rPr>
        <w:t>heilige</w:t>
      </w:r>
      <w:proofErr w:type="gramEnd"/>
      <w:r>
        <w:rPr>
          <w:rFonts w:cs="Arial"/>
          <w:szCs w:val="24"/>
        </w:rPr>
        <w:t xml:space="preserve"> Paar.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"Holder Knabe im lockigen Haar,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schlaf in himmlischer Ruh',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schlaf in himmlischer Ruh'!"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Stille Nacht! Heilige Nacht!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Gottes Sohn, o wie lacht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lieb' aus deinem göttlichen Mund,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da uns schlägt die rettende </w:t>
      </w:r>
      <w:proofErr w:type="spellStart"/>
      <w:r>
        <w:rPr>
          <w:rFonts w:cs="Arial"/>
          <w:szCs w:val="24"/>
        </w:rPr>
        <w:t>Stund</w:t>
      </w:r>
      <w:proofErr w:type="spellEnd"/>
      <w:r>
        <w:rPr>
          <w:rFonts w:cs="Arial"/>
          <w:szCs w:val="24"/>
        </w:rPr>
        <w:t>':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Jesus in deiner Geburt.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Jesus in deiner Geburt.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Stille Nacht! Heilige Nacht!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Die der Welt Heil gebracht,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aus des Himmels goldenen </w:t>
      </w:r>
      <w:proofErr w:type="spellStart"/>
      <w:r>
        <w:rPr>
          <w:rFonts w:cs="Arial"/>
          <w:szCs w:val="24"/>
        </w:rPr>
        <w:t>Höh'n</w:t>
      </w:r>
      <w:proofErr w:type="spellEnd"/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uns der Gnade Fülle lässt sehn: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Jesum</w:t>
      </w:r>
      <w:proofErr w:type="spellEnd"/>
      <w:r>
        <w:rPr>
          <w:rFonts w:cs="Arial"/>
          <w:szCs w:val="24"/>
        </w:rPr>
        <w:t xml:space="preserve"> in Menschengestalt.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Jesum</w:t>
      </w:r>
      <w:proofErr w:type="spellEnd"/>
      <w:r>
        <w:rPr>
          <w:rFonts w:cs="Arial"/>
          <w:szCs w:val="24"/>
        </w:rPr>
        <w:t xml:space="preserve"> in Menschengestalt.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Stille Nacht! Heilige Nacht!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Wo sich heut' alle Macht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väterlicher Liebe ergoss,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und als Bruder huldvoll umschloss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Jesus die Völker der Welt.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Jesus die Völker der Welt.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Stille Nacht! Heilige Nacht!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Lange schon uns bedacht,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als der Herr, vom Grimme befreit,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in der Väter </w:t>
      </w:r>
      <w:proofErr w:type="spellStart"/>
      <w:r>
        <w:rPr>
          <w:rFonts w:cs="Arial"/>
          <w:szCs w:val="24"/>
        </w:rPr>
        <w:t>urgrauer</w:t>
      </w:r>
      <w:proofErr w:type="spellEnd"/>
      <w:r>
        <w:rPr>
          <w:rFonts w:cs="Arial"/>
          <w:szCs w:val="24"/>
        </w:rPr>
        <w:t xml:space="preserve"> Zeit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aller Welt Schonung verhieß,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aller Welt Schonung verhieß.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Stille Nacht, heilige Nacht,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Hirten erst kundgemacht!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durch der Engel Halleluja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tönt es laut von Ferne und Nah:</w:t>
      </w:r>
    </w:p>
    <w:p w:rsidR="00A072BC" w:rsidRDefault="00A072BC" w:rsidP="00A072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Jesus, der Retter ist da!</w:t>
      </w:r>
    </w:p>
    <w:p w:rsidR="00F15BE4" w:rsidRDefault="00A072BC" w:rsidP="00A072BC">
      <w:pPr>
        <w:autoSpaceDE w:val="0"/>
        <w:autoSpaceDN w:val="0"/>
        <w:adjustRightInd w:val="0"/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Jesus, der Retter ist da!</w:t>
      </w:r>
    </w:p>
    <w:p w:rsidR="00A072BC" w:rsidRDefault="00A072BC" w:rsidP="00A072BC">
      <w:pPr>
        <w:autoSpaceDE w:val="0"/>
        <w:autoSpaceDN w:val="0"/>
        <w:adjustRightInd w:val="0"/>
        <w:spacing w:after="0"/>
        <w:jc w:val="center"/>
        <w:rPr>
          <w:rFonts w:cs="Arial"/>
          <w:szCs w:val="24"/>
        </w:rPr>
      </w:pPr>
    </w:p>
    <w:p w:rsidR="00A072BC" w:rsidRDefault="00A072BC" w:rsidP="00A072BC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>
        <w:rPr>
          <w:rFonts w:cs="Arial"/>
          <w:szCs w:val="24"/>
        </w:rPr>
        <w:t>Wir wünschen allen ein frohes und gesegnetes Weihnachtsfest und einen guten Rutsch ins neue Jahr 2023!!!</w:t>
      </w:r>
    </w:p>
    <w:p w:rsidR="00A072BC" w:rsidRDefault="00A072BC" w:rsidP="00A072BC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A072BC" w:rsidRDefault="00A072BC" w:rsidP="00A072BC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A072BC" w:rsidRDefault="00A072BC" w:rsidP="00A072BC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A072BC" w:rsidRDefault="00A072BC" w:rsidP="00A072BC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A072BC" w:rsidRDefault="00A072BC" w:rsidP="00A072BC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A072BC" w:rsidRDefault="00A072BC" w:rsidP="00A072BC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A072BC" w:rsidRDefault="00A072BC" w:rsidP="00A072BC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A072BC" w:rsidRDefault="00A072BC" w:rsidP="00A072BC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A072BC" w:rsidRDefault="00A072BC" w:rsidP="00A072BC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A072BC" w:rsidRDefault="00A072BC" w:rsidP="00A072BC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A072BC" w:rsidRDefault="00A072BC" w:rsidP="00A072BC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A072BC" w:rsidRDefault="00A072BC" w:rsidP="00A072BC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A072BC" w:rsidRDefault="00A072BC" w:rsidP="00A072BC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A072BC" w:rsidRDefault="00A072BC" w:rsidP="00A072BC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A072BC" w:rsidRDefault="00A072BC" w:rsidP="00A072B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  <w:iCs/>
        </w:rPr>
      </w:pPr>
    </w:p>
    <w:p w:rsidR="005C489F" w:rsidRPr="005C489F" w:rsidRDefault="002572DA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  <w:iCs/>
        </w:rPr>
      </w:pPr>
      <w:r w:rsidRPr="005C489F">
        <w:rPr>
          <w:rFonts w:ascii="Book Antiqua" w:hAnsi="Book Antiqua" w:cs="Arial"/>
          <w:b/>
          <w:bCs/>
          <w:iCs/>
        </w:rPr>
        <w:t>Wichtiger Hinweis!</w:t>
      </w:r>
    </w:p>
    <w:p w:rsidR="00F15BE4" w:rsidRDefault="002572DA" w:rsidP="00A82390">
      <w:pPr>
        <w:autoSpaceDE w:val="0"/>
        <w:autoSpaceDN w:val="0"/>
        <w:adjustRightInd w:val="0"/>
        <w:spacing w:after="0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 xml:space="preserve">Das neuartige Covid-19 /Coronavirus) und die dadurch ausgelöste Infektionserkrankung </w:t>
      </w:r>
      <w:proofErr w:type="gramStart"/>
      <w:r>
        <w:rPr>
          <w:rFonts w:ascii="Book Antiqua" w:hAnsi="Book Antiqua" w:cs="Arial"/>
          <w:bCs/>
        </w:rPr>
        <w:t>begleitet</w:t>
      </w:r>
      <w:proofErr w:type="gramEnd"/>
      <w:r>
        <w:rPr>
          <w:rFonts w:ascii="Book Antiqua" w:hAnsi="Book Antiqua" w:cs="Arial"/>
          <w:bCs/>
        </w:rPr>
        <w:t xml:space="preserve"> uns durch den Alltag. Um das Risiko einer möglichen Ausbreitung zu reduzieren, finden Sie auf unserer Homepage eine Reihe von Maßnahmen und Informationen, die wir regelmäßig aktualisieren:</w:t>
      </w:r>
    </w:p>
    <w:p w:rsidR="00A82390" w:rsidRDefault="002572DA" w:rsidP="00A82390">
      <w:pPr>
        <w:autoSpaceDE w:val="0"/>
        <w:autoSpaceDN w:val="0"/>
        <w:adjustRightInd w:val="0"/>
        <w:spacing w:after="0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br/>
      </w:r>
      <w:hyperlink r:id="rId10" w:history="1">
        <w:r w:rsidRPr="00CB73C0">
          <w:rPr>
            <w:rStyle w:val="Hyperlink"/>
            <w:rFonts w:ascii="Book Antiqua" w:hAnsi="Book Antiqua" w:cs="Arial"/>
            <w:bCs/>
          </w:rPr>
          <w:t>www.sb-bamberger-westen.de/aktuelles/covid-19-pandemie</w:t>
        </w:r>
      </w:hyperlink>
    </w:p>
    <w:p w:rsidR="005C489F" w:rsidRPr="005C489F" w:rsidRDefault="005C489F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Cs/>
        </w:rPr>
      </w:pPr>
    </w:p>
    <w:p w:rsidR="00F15BE4" w:rsidRDefault="00F15BE4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Das Pfarrbüro ist vom 24.12.2022 bis einschl. 01.01.2023 geschlossen!!!</w:t>
      </w:r>
    </w:p>
    <w:p w:rsidR="00F15BE4" w:rsidRDefault="00F15BE4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</w:rPr>
      </w:pPr>
    </w:p>
    <w:p w:rsidR="00F15BE4" w:rsidRPr="00F15BE4" w:rsidRDefault="00F15BE4" w:rsidP="00F15BE4">
      <w:pPr>
        <w:rPr>
          <w:rFonts w:ascii="Book Antiqua" w:hAnsi="Book Antiqua"/>
          <w:b/>
        </w:rPr>
      </w:pPr>
      <w:r w:rsidRPr="00F15BE4">
        <w:rPr>
          <w:rFonts w:ascii="Book Antiqua" w:hAnsi="Book Antiqua"/>
          <w:b/>
        </w:rPr>
        <w:t>In dringenden Notfällen, besonders im Trauerfall erreichen Sie das Dompfarramt unter der Tel. 0951 2995590.</w:t>
      </w:r>
    </w:p>
    <w:p w:rsidR="00F15BE4" w:rsidRDefault="00F15BE4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</w:rPr>
      </w:pPr>
    </w:p>
    <w:p w:rsidR="008B2EEC" w:rsidRPr="005C489F" w:rsidRDefault="002572DA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</w:rPr>
      </w:pPr>
      <w:r w:rsidRPr="005C489F">
        <w:rPr>
          <w:rFonts w:ascii="Book Antiqua" w:hAnsi="Book Antiqua" w:cs="Arial"/>
          <w:b/>
          <w:bCs/>
        </w:rPr>
        <w:t>Sie erreichen uns über E-Mail oder telefonisch: zu den unten genannten Öffnungszeiten.</w:t>
      </w:r>
    </w:p>
    <w:p w:rsidR="008B2EEC" w:rsidRPr="005C489F" w:rsidRDefault="002572DA" w:rsidP="008B2EEC">
      <w:pPr>
        <w:autoSpaceDE w:val="0"/>
        <w:autoSpaceDN w:val="0"/>
        <w:adjustRightInd w:val="0"/>
        <w:spacing w:after="0"/>
        <w:rPr>
          <w:rFonts w:ascii="Book Antiqua" w:hAnsi="Book Antiqua" w:cs="Arial"/>
          <w:b/>
          <w:bCs/>
        </w:rPr>
      </w:pPr>
      <w:r w:rsidRPr="005C489F">
        <w:rPr>
          <w:rFonts w:ascii="Book Antiqua" w:hAnsi="Book Antiqua" w:cs="Arial"/>
          <w:b/>
          <w:bCs/>
        </w:rPr>
        <w:t>Aktuelle Meldungen finden Sie auf unserer Homepage:</w:t>
      </w:r>
    </w:p>
    <w:p w:rsidR="008B2EEC" w:rsidRPr="008B2EEC" w:rsidRDefault="002572DA" w:rsidP="008B2EEC">
      <w:pPr>
        <w:rPr>
          <w:rFonts w:ascii="Book Antiqua" w:hAnsi="Book Antiqua"/>
        </w:rPr>
      </w:pPr>
      <w:r w:rsidRPr="005C489F">
        <w:rPr>
          <w:rFonts w:ascii="Book Antiqua" w:hAnsi="Book Antiqua" w:cs="Arial"/>
          <w:b/>
          <w:bCs/>
        </w:rPr>
        <w:t>www.sb-bamberger-westen.de</w:t>
      </w:r>
      <w:r w:rsidRPr="008B2EEC">
        <w:rPr>
          <w:rFonts w:ascii="Book Antiqua" w:hAnsi="Book Antiqua"/>
        </w:rPr>
        <w:br/>
      </w:r>
      <w:r w:rsidRPr="008B2EEC">
        <w:rPr>
          <w:rFonts w:ascii="Book Antiqua" w:hAnsi="Book Antiqua"/>
        </w:rPr>
        <w:tab/>
        <w:t>- montags von 8.00h bis 14.00h</w:t>
      </w:r>
      <w:r w:rsidRPr="008B2EEC">
        <w:rPr>
          <w:rFonts w:ascii="Book Antiqua" w:hAnsi="Book Antiqua"/>
        </w:rPr>
        <w:br/>
      </w:r>
      <w:r w:rsidRPr="008B2EEC">
        <w:rPr>
          <w:rFonts w:ascii="Book Antiqua" w:hAnsi="Book Antiqua"/>
        </w:rPr>
        <w:tab/>
        <w:t>- mittwochs von 8.00h bis 13.00h und 16.00h bis 18.00h</w:t>
      </w:r>
      <w:r w:rsidRPr="008B2EEC">
        <w:rPr>
          <w:rFonts w:ascii="Book Antiqua" w:hAnsi="Book Antiqua"/>
        </w:rPr>
        <w:br/>
      </w:r>
      <w:r w:rsidRPr="008B2EEC">
        <w:rPr>
          <w:rFonts w:ascii="Book Antiqua" w:hAnsi="Book Antiqua"/>
        </w:rPr>
        <w:tab/>
        <w:t>- freitags von 8.00h bis 12.00h besetzt.</w:t>
      </w:r>
      <w:r w:rsidRPr="008B2EEC">
        <w:rPr>
          <w:rFonts w:ascii="Book Antiqua" w:hAnsi="Book Antiqua"/>
        </w:rPr>
        <w:br/>
        <w:t>Annahme von Messintentionen nur montags und mittwochs</w:t>
      </w:r>
    </w:p>
    <w:p w:rsidR="008B2EEC" w:rsidRPr="008B2EEC" w:rsidRDefault="002572DA" w:rsidP="008B2EEC">
      <w:pPr>
        <w:rPr>
          <w:rFonts w:ascii="Book Antiqua" w:hAnsi="Book Antiqua"/>
        </w:rPr>
      </w:pPr>
      <w:r w:rsidRPr="008B2EEC">
        <w:rPr>
          <w:rFonts w:ascii="Book Antiqua" w:hAnsi="Book Antiqua"/>
        </w:rPr>
        <w:t>Die Notfallseelsorge ist 24 Stunden täglich über die Tel. Nr. 0800 1110111 erreichbar.</w:t>
      </w:r>
    </w:p>
    <w:p w:rsidR="0053052F" w:rsidRDefault="0053052F" w:rsidP="00C63CCC">
      <w:pPr>
        <w:pStyle w:val="ILesZOl"/>
        <w:rPr>
          <w:rStyle w:val="Izehn"/>
          <w:rFonts w:ascii="Book Antiqua" w:hAnsi="Book Antiqua"/>
        </w:rPr>
      </w:pPr>
    </w:p>
    <w:p w:rsidR="00F15BE4" w:rsidRDefault="00F15BE4" w:rsidP="00C63CCC">
      <w:pPr>
        <w:pStyle w:val="ILesZOl"/>
        <w:rPr>
          <w:rStyle w:val="Izehn"/>
          <w:rFonts w:ascii="Book Antiqua" w:hAnsi="Book Antiqua"/>
        </w:rPr>
      </w:pPr>
    </w:p>
    <w:p w:rsidR="00F15BE4" w:rsidRDefault="00F15BE4" w:rsidP="00C63CCC">
      <w:pPr>
        <w:pStyle w:val="ILesZOl"/>
        <w:rPr>
          <w:rStyle w:val="Izehn"/>
          <w:rFonts w:ascii="Book Antiqua" w:hAnsi="Book Antiqua"/>
        </w:rPr>
      </w:pPr>
    </w:p>
    <w:p w:rsidR="00F15BE4" w:rsidRDefault="00F15BE4" w:rsidP="00C63CCC">
      <w:pPr>
        <w:pStyle w:val="ILesZOl"/>
        <w:rPr>
          <w:rStyle w:val="Izehn"/>
          <w:rFonts w:ascii="Book Antiqua" w:hAnsi="Book Antiqua"/>
        </w:rPr>
      </w:pPr>
    </w:p>
    <w:p w:rsidR="00F15BE4" w:rsidRDefault="00F15BE4" w:rsidP="00C63CCC">
      <w:pPr>
        <w:pStyle w:val="ILesZOl"/>
        <w:rPr>
          <w:rStyle w:val="Izehn"/>
          <w:rFonts w:ascii="Book Antiqua" w:hAnsi="Book Antiqua"/>
        </w:rPr>
      </w:pPr>
    </w:p>
    <w:p w:rsidR="00F15BE4" w:rsidRDefault="00F15BE4" w:rsidP="00C63CCC">
      <w:pPr>
        <w:pStyle w:val="ILesZOl"/>
        <w:rPr>
          <w:rStyle w:val="Izehn"/>
          <w:rFonts w:ascii="Book Antiqua" w:hAnsi="Book Antiqua"/>
        </w:rPr>
      </w:pPr>
    </w:p>
    <w:p w:rsidR="00F15BE4" w:rsidRDefault="00F15BE4" w:rsidP="00C63CCC">
      <w:pPr>
        <w:pStyle w:val="ILesZOl"/>
        <w:rPr>
          <w:rStyle w:val="Izehn"/>
          <w:rFonts w:ascii="Book Antiqua" w:hAnsi="Book Antiqua"/>
        </w:rPr>
      </w:pPr>
    </w:p>
    <w:p w:rsidR="00F15BE4" w:rsidRDefault="00F15BE4" w:rsidP="00C63CCC">
      <w:pPr>
        <w:pStyle w:val="ILesZOl"/>
        <w:rPr>
          <w:rStyle w:val="Izehn"/>
          <w:rFonts w:ascii="Book Antiqua" w:hAnsi="Book Antiqua"/>
        </w:rPr>
      </w:pPr>
      <w:bookmarkStart w:id="0" w:name="_GoBack"/>
      <w:bookmarkEnd w:id="0"/>
    </w:p>
    <w:p w:rsidR="00F15BE4" w:rsidRDefault="00F15BE4" w:rsidP="00C63CCC">
      <w:pPr>
        <w:pStyle w:val="ILesZOl"/>
        <w:rPr>
          <w:rStyle w:val="Izehn"/>
          <w:rFonts w:ascii="Book Antiqua" w:hAnsi="Book Antiqua"/>
        </w:rPr>
      </w:pPr>
    </w:p>
    <w:p w:rsidR="00F15BE4" w:rsidRDefault="00F15BE4" w:rsidP="00C63CCC">
      <w:pPr>
        <w:pStyle w:val="ILesZOl"/>
        <w:rPr>
          <w:rStyle w:val="Izehn"/>
          <w:rFonts w:ascii="Book Antiqua" w:hAnsi="Book Antiqua"/>
        </w:rPr>
      </w:pPr>
    </w:p>
    <w:p w:rsidR="00F15BE4" w:rsidRDefault="00F15BE4" w:rsidP="00C63CCC">
      <w:pPr>
        <w:pStyle w:val="ILesZOl"/>
        <w:rPr>
          <w:rStyle w:val="Izehn"/>
          <w:rFonts w:ascii="Book Antiqua" w:hAnsi="Book Antiqua"/>
        </w:rPr>
      </w:pPr>
    </w:p>
    <w:p w:rsidR="00F15BE4" w:rsidRPr="008B2EEC" w:rsidRDefault="00F15BE4" w:rsidP="00C63CCC">
      <w:pPr>
        <w:pStyle w:val="ILesZOl"/>
        <w:rPr>
          <w:rStyle w:val="Izehn"/>
          <w:rFonts w:ascii="Book Antiqua" w:hAnsi="Book Antiqua"/>
        </w:rPr>
      </w:pPr>
    </w:p>
    <w:sectPr w:rsidR="00F15BE4" w:rsidRPr="008B2EEC" w:rsidSect="007B47FA">
      <w:headerReference w:type="first" r:id="rId11"/>
      <w:pgSz w:w="11906" w:h="16838"/>
      <w:pgMar w:top="-993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36" w:rsidRDefault="002572DA">
      <w:pPr>
        <w:spacing w:after="0" w:line="240" w:lineRule="auto"/>
      </w:pPr>
      <w:r>
        <w:separator/>
      </w:r>
    </w:p>
  </w:endnote>
  <w:endnote w:type="continuationSeparator" w:id="0">
    <w:p w:rsidR="00141536" w:rsidRDefault="0025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36" w:rsidRDefault="002572DA">
      <w:pPr>
        <w:spacing w:after="0" w:line="240" w:lineRule="auto"/>
      </w:pPr>
      <w:r>
        <w:separator/>
      </w:r>
    </w:p>
  </w:footnote>
  <w:footnote w:type="continuationSeparator" w:id="0">
    <w:p w:rsidR="00141536" w:rsidRDefault="0025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59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943"/>
      <w:gridCol w:w="7655"/>
    </w:tblGrid>
    <w:tr w:rsidR="00163778" w:rsidTr="007B47FA">
      <w:trPr>
        <w:trHeight w:val="390"/>
      </w:trPr>
      <w:tc>
        <w:tcPr>
          <w:tcW w:w="2943" w:type="dxa"/>
        </w:tcPr>
        <w:p w:rsidR="007B47FA" w:rsidRDefault="002572DA">
          <w:pPr>
            <w:pStyle w:val="Kopfzeile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74295</wp:posOffset>
                </wp:positionV>
                <wp:extent cx="1647825" cy="1781175"/>
                <wp:effectExtent l="0" t="0" r="9525" b="9525"/>
                <wp:wrapSquare wrapText="bothSides"/>
                <wp:docPr id="4" name="Grafik 4" descr="Gausta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Gausta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5" w:type="dxa"/>
        </w:tcPr>
        <w:p w:rsidR="007B47FA" w:rsidRDefault="007B47FA">
          <w:pPr>
            <w:pStyle w:val="Kopfzeile"/>
          </w:pPr>
        </w:p>
      </w:tc>
    </w:tr>
  </w:tbl>
  <w:p w:rsidR="0053052F" w:rsidRDefault="005305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B7"/>
    <w:rsid w:val="000779F8"/>
    <w:rsid w:val="00141536"/>
    <w:rsid w:val="00163778"/>
    <w:rsid w:val="002572DA"/>
    <w:rsid w:val="00275F7E"/>
    <w:rsid w:val="00341396"/>
    <w:rsid w:val="003905B7"/>
    <w:rsid w:val="0053052F"/>
    <w:rsid w:val="00544076"/>
    <w:rsid w:val="005C489F"/>
    <w:rsid w:val="005D6EE2"/>
    <w:rsid w:val="005F3394"/>
    <w:rsid w:val="006A4E4E"/>
    <w:rsid w:val="006F510D"/>
    <w:rsid w:val="00727FD5"/>
    <w:rsid w:val="007B47FA"/>
    <w:rsid w:val="008956FC"/>
    <w:rsid w:val="008B2EEC"/>
    <w:rsid w:val="00904A20"/>
    <w:rsid w:val="00916E17"/>
    <w:rsid w:val="009667E4"/>
    <w:rsid w:val="00A072BC"/>
    <w:rsid w:val="00A4181D"/>
    <w:rsid w:val="00A60F64"/>
    <w:rsid w:val="00A65DEE"/>
    <w:rsid w:val="00A82390"/>
    <w:rsid w:val="00B8506D"/>
    <w:rsid w:val="00C63CCC"/>
    <w:rsid w:val="00CA3209"/>
    <w:rsid w:val="00CB73C0"/>
    <w:rsid w:val="00D33519"/>
    <w:rsid w:val="00D418D8"/>
    <w:rsid w:val="00DB0578"/>
    <w:rsid w:val="00F15BE4"/>
    <w:rsid w:val="00F4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FD5"/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B2EEC"/>
    <w:pPr>
      <w:keepNext/>
      <w:pBdr>
        <w:top w:val="single" w:sz="4" w:space="1" w:color="auto"/>
      </w:pBdr>
      <w:spacing w:before="240" w:after="60" w:line="240" w:lineRule="auto"/>
      <w:jc w:val="center"/>
      <w:outlineLvl w:val="1"/>
    </w:pPr>
    <w:rPr>
      <w:rFonts w:ascii="Book Antiqua" w:eastAsia="Times New Roman" w:hAnsi="Book Antiqua" w:cs="Times New Roman"/>
      <w:b/>
      <w:kern w:val="16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Ueber2">
    <w:name w:val="IUeber2"/>
    <w:basedOn w:val="Standard"/>
    <w:qFormat/>
    <w:rsid w:val="003905B7"/>
    <w:pPr>
      <w:spacing w:before="120" w:after="60" w:line="240" w:lineRule="auto"/>
    </w:pPr>
    <w:rPr>
      <w:b/>
      <w:sz w:val="32"/>
    </w:rPr>
  </w:style>
  <w:style w:type="paragraph" w:customStyle="1" w:styleId="IUeber">
    <w:name w:val="IUeber"/>
    <w:basedOn w:val="Standard"/>
    <w:qFormat/>
    <w:rsid w:val="00D418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spacing w:before="120" w:after="60" w:line="360" w:lineRule="auto"/>
      <w:jc w:val="center"/>
    </w:pPr>
    <w:rPr>
      <w:i/>
      <w:sz w:val="44"/>
    </w:rPr>
  </w:style>
  <w:style w:type="paragraph" w:customStyle="1" w:styleId="IStandard">
    <w:name w:val="IStandard"/>
    <w:basedOn w:val="Standard"/>
    <w:qFormat/>
    <w:rsid w:val="008B2EEC"/>
    <w:pPr>
      <w:tabs>
        <w:tab w:val="left" w:pos="1134"/>
        <w:tab w:val="right" w:pos="10490"/>
      </w:tabs>
      <w:spacing w:after="0" w:line="240" w:lineRule="auto"/>
      <w:ind w:left="2268" w:hanging="2268"/>
    </w:pPr>
    <w:rPr>
      <w:rFonts w:ascii="Book Antiqua" w:hAnsi="Book Antiqua"/>
    </w:rPr>
  </w:style>
  <w:style w:type="paragraph" w:customStyle="1" w:styleId="ITag">
    <w:name w:val="ITag"/>
    <w:basedOn w:val="IStandard"/>
    <w:qFormat/>
    <w:rsid w:val="00275F7E"/>
    <w:pPr>
      <w:pBdr>
        <w:top w:val="single" w:sz="4" w:space="1" w:color="auto"/>
      </w:pBdr>
      <w:spacing w:before="120" w:after="120"/>
      <w:contextualSpacing/>
    </w:pPr>
  </w:style>
  <w:style w:type="paragraph" w:customStyle="1" w:styleId="ITagSF">
    <w:name w:val="ITagSF"/>
    <w:basedOn w:val="ITag"/>
    <w:qFormat/>
    <w:rsid w:val="000779F8"/>
    <w:pPr>
      <w:shd w:val="clear" w:color="auto" w:fill="D9D9D9" w:themeFill="background1" w:themeFillShade="D9"/>
    </w:pPr>
  </w:style>
  <w:style w:type="paragraph" w:customStyle="1" w:styleId="IText">
    <w:name w:val="IText"/>
    <w:basedOn w:val="IStandard"/>
    <w:qFormat/>
    <w:rsid w:val="000779F8"/>
  </w:style>
  <w:style w:type="paragraph" w:customStyle="1" w:styleId="ILes">
    <w:name w:val="ILes"/>
    <w:basedOn w:val="IStandard"/>
    <w:qFormat/>
    <w:rsid w:val="00A65DEE"/>
    <w:pPr>
      <w:spacing w:after="120"/>
    </w:pPr>
    <w:rPr>
      <w:sz w:val="20"/>
    </w:rPr>
  </w:style>
  <w:style w:type="paragraph" w:customStyle="1" w:styleId="IKol">
    <w:name w:val="IKol"/>
    <w:basedOn w:val="IStandard"/>
    <w:qFormat/>
    <w:rsid w:val="00B8506D"/>
    <w:rPr>
      <w:i/>
    </w:rPr>
  </w:style>
  <w:style w:type="paragraph" w:customStyle="1" w:styleId="IStandardZOl">
    <w:name w:val="IStandard_ZOl"/>
    <w:basedOn w:val="IStandard"/>
    <w:qFormat/>
    <w:rsid w:val="00B8506D"/>
    <w:pPr>
      <w:ind w:left="3175" w:hanging="3175"/>
    </w:pPr>
  </w:style>
  <w:style w:type="paragraph" w:customStyle="1" w:styleId="IStandardOlZ">
    <w:name w:val="IStandard_OlZ"/>
    <w:basedOn w:val="IStandard"/>
    <w:qFormat/>
    <w:rsid w:val="00B8506D"/>
    <w:pPr>
      <w:tabs>
        <w:tab w:val="clear" w:pos="1134"/>
        <w:tab w:val="left" w:pos="2041"/>
      </w:tabs>
      <w:ind w:left="3175" w:hanging="3175"/>
    </w:pPr>
  </w:style>
  <w:style w:type="paragraph" w:customStyle="1" w:styleId="ITagOlZ">
    <w:name w:val="ITag_OlZ"/>
    <w:basedOn w:val="IStandardOlZ"/>
    <w:qFormat/>
    <w:rsid w:val="00275F7E"/>
    <w:pPr>
      <w:pBdr>
        <w:top w:val="single" w:sz="4" w:space="1" w:color="auto"/>
      </w:pBdr>
      <w:spacing w:before="120" w:after="120"/>
    </w:pPr>
  </w:style>
  <w:style w:type="paragraph" w:customStyle="1" w:styleId="ITagSFOlZ">
    <w:name w:val="ITagSF_OlZ"/>
    <w:basedOn w:val="ITagOlZ"/>
    <w:qFormat/>
    <w:rsid w:val="009667E4"/>
    <w:pPr>
      <w:shd w:val="clear" w:color="auto" w:fill="D9D9D9" w:themeFill="background1" w:themeFillShade="D9"/>
    </w:pPr>
  </w:style>
  <w:style w:type="paragraph" w:customStyle="1" w:styleId="ITextOlZ">
    <w:name w:val="IText_OlZ"/>
    <w:basedOn w:val="IStandardOlZ"/>
    <w:qFormat/>
    <w:rsid w:val="009667E4"/>
  </w:style>
  <w:style w:type="paragraph" w:customStyle="1" w:styleId="ILesOlZ">
    <w:name w:val="ILes_OlZ"/>
    <w:basedOn w:val="ITextOlZ"/>
    <w:qFormat/>
    <w:rsid w:val="00A65DEE"/>
    <w:pPr>
      <w:spacing w:after="120"/>
    </w:pPr>
    <w:rPr>
      <w:sz w:val="20"/>
    </w:rPr>
  </w:style>
  <w:style w:type="paragraph" w:customStyle="1" w:styleId="IKolOlZ">
    <w:name w:val="IKol_OlZ"/>
    <w:basedOn w:val="ITextOlZ"/>
    <w:qFormat/>
    <w:rsid w:val="009667E4"/>
    <w:rPr>
      <w:i/>
    </w:rPr>
  </w:style>
  <w:style w:type="paragraph" w:customStyle="1" w:styleId="ITagZOl">
    <w:name w:val="ITag_ZOl"/>
    <w:basedOn w:val="IStandardZOl"/>
    <w:qFormat/>
    <w:rsid w:val="00275F7E"/>
    <w:pPr>
      <w:pBdr>
        <w:top w:val="single" w:sz="4" w:space="1" w:color="auto"/>
      </w:pBdr>
      <w:spacing w:before="120" w:after="120"/>
    </w:pPr>
  </w:style>
  <w:style w:type="paragraph" w:customStyle="1" w:styleId="ITagSFZOl">
    <w:name w:val="ITagSF_ZOl"/>
    <w:basedOn w:val="ITagZOl"/>
    <w:qFormat/>
    <w:rsid w:val="00904A20"/>
    <w:pPr>
      <w:shd w:val="clear" w:color="auto" w:fill="D9D9D9" w:themeFill="background1" w:themeFillShade="D9"/>
    </w:pPr>
  </w:style>
  <w:style w:type="paragraph" w:customStyle="1" w:styleId="ITextZOl">
    <w:name w:val="IText_ZOl"/>
    <w:basedOn w:val="IStandardZOl"/>
    <w:qFormat/>
    <w:rsid w:val="00904A20"/>
  </w:style>
  <w:style w:type="paragraph" w:customStyle="1" w:styleId="ILesZOl">
    <w:name w:val="ILes_ZOl"/>
    <w:basedOn w:val="ITextZOl"/>
    <w:qFormat/>
    <w:rsid w:val="00A65DEE"/>
    <w:pPr>
      <w:spacing w:after="120"/>
    </w:pPr>
    <w:rPr>
      <w:sz w:val="20"/>
    </w:rPr>
  </w:style>
  <w:style w:type="paragraph" w:customStyle="1" w:styleId="IKolZOl">
    <w:name w:val="IKol_ZOl"/>
    <w:basedOn w:val="ITextZOl"/>
    <w:qFormat/>
    <w:rsid w:val="00904A20"/>
    <w:rPr>
      <w:i/>
    </w:rPr>
  </w:style>
  <w:style w:type="character" w:customStyle="1" w:styleId="IGrau">
    <w:name w:val="IGrau"/>
    <w:basedOn w:val="Absatz-Standardschriftart"/>
    <w:uiPriority w:val="1"/>
    <w:rsid w:val="00544076"/>
    <w:rPr>
      <w:bdr w:val="none" w:sz="0" w:space="0" w:color="auto"/>
      <w:shd w:val="clear" w:color="auto" w:fill="D9D9D9" w:themeFill="background1" w:themeFillShade="D9"/>
    </w:rPr>
  </w:style>
  <w:style w:type="character" w:customStyle="1" w:styleId="Inorm">
    <w:name w:val="Inorm"/>
    <w:basedOn w:val="Absatz-Standardschriftart"/>
    <w:uiPriority w:val="1"/>
    <w:rsid w:val="00727FD5"/>
  </w:style>
  <w:style w:type="character" w:customStyle="1" w:styleId="Ivierzehn">
    <w:name w:val="Ivierzehn"/>
    <w:basedOn w:val="Absatz-Standardschriftart"/>
    <w:uiPriority w:val="1"/>
    <w:rsid w:val="00727FD5"/>
    <w:rPr>
      <w:sz w:val="28"/>
    </w:rPr>
  </w:style>
  <w:style w:type="character" w:customStyle="1" w:styleId="Izehn">
    <w:name w:val="Izehn"/>
    <w:basedOn w:val="Absatz-Standardschriftart"/>
    <w:uiPriority w:val="1"/>
    <w:rsid w:val="00341396"/>
    <w:rPr>
      <w:rFonts w:ascii="Arial" w:hAnsi="Arial"/>
      <w:b w:val="0"/>
      <w:i w:val="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53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52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3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52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52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8B2EEC"/>
    <w:rPr>
      <w:rFonts w:ascii="Book Antiqua" w:eastAsia="Times New Roman" w:hAnsi="Book Antiqua" w:cs="Times New Roman"/>
      <w:b/>
      <w:kern w:val="16"/>
      <w:sz w:val="32"/>
      <w:szCs w:val="20"/>
      <w:lang w:eastAsia="de-DE"/>
    </w:rPr>
  </w:style>
  <w:style w:type="paragraph" w:customStyle="1" w:styleId="Standardz">
    <w:name w:val="Standard_z"/>
    <w:basedOn w:val="Standard"/>
    <w:rsid w:val="008B2EEC"/>
    <w:pPr>
      <w:spacing w:after="60" w:line="240" w:lineRule="auto"/>
      <w:jc w:val="center"/>
    </w:pPr>
    <w:rPr>
      <w:rFonts w:ascii="Book Antiqua" w:eastAsia="Times New Roman" w:hAnsi="Book Antiqua" w:cs="Times New Roman"/>
      <w:kern w:val="16"/>
      <w:sz w:val="22"/>
      <w:szCs w:val="20"/>
      <w:lang w:eastAsia="de-DE"/>
    </w:rPr>
  </w:style>
  <w:style w:type="paragraph" w:customStyle="1" w:styleId="Standardzf">
    <w:name w:val="Standard_z_f"/>
    <w:basedOn w:val="Standardz"/>
    <w:rsid w:val="008B2EEC"/>
    <w:pPr>
      <w:spacing w:before="120" w:after="120"/>
    </w:pPr>
    <w:rPr>
      <w:b/>
    </w:rPr>
  </w:style>
  <w:style w:type="character" w:styleId="Hyperlink">
    <w:name w:val="Hyperlink"/>
    <w:semiHidden/>
    <w:rsid w:val="008B2EE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B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neawe">
    <w:name w:val="bneawe"/>
    <w:basedOn w:val="Absatz-Standardschriftart"/>
    <w:rsid w:val="00A07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FD5"/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8B2EEC"/>
    <w:pPr>
      <w:keepNext/>
      <w:pBdr>
        <w:top w:val="single" w:sz="4" w:space="1" w:color="auto"/>
      </w:pBdr>
      <w:spacing w:before="240" w:after="60" w:line="240" w:lineRule="auto"/>
      <w:jc w:val="center"/>
      <w:outlineLvl w:val="1"/>
    </w:pPr>
    <w:rPr>
      <w:rFonts w:ascii="Book Antiqua" w:eastAsia="Times New Roman" w:hAnsi="Book Antiqua" w:cs="Times New Roman"/>
      <w:b/>
      <w:kern w:val="16"/>
      <w:sz w:val="3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Ueber2">
    <w:name w:val="IUeber2"/>
    <w:basedOn w:val="Standard"/>
    <w:qFormat/>
    <w:rsid w:val="003905B7"/>
    <w:pPr>
      <w:spacing w:before="120" w:after="60" w:line="240" w:lineRule="auto"/>
    </w:pPr>
    <w:rPr>
      <w:b/>
      <w:sz w:val="32"/>
    </w:rPr>
  </w:style>
  <w:style w:type="paragraph" w:customStyle="1" w:styleId="IUeber">
    <w:name w:val="IUeber"/>
    <w:basedOn w:val="Standard"/>
    <w:qFormat/>
    <w:rsid w:val="00D418D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spacing w:before="120" w:after="60" w:line="360" w:lineRule="auto"/>
      <w:jc w:val="center"/>
    </w:pPr>
    <w:rPr>
      <w:i/>
      <w:sz w:val="44"/>
    </w:rPr>
  </w:style>
  <w:style w:type="paragraph" w:customStyle="1" w:styleId="IStandard">
    <w:name w:val="IStandard"/>
    <w:basedOn w:val="Standard"/>
    <w:qFormat/>
    <w:rsid w:val="008B2EEC"/>
    <w:pPr>
      <w:tabs>
        <w:tab w:val="left" w:pos="1134"/>
        <w:tab w:val="right" w:pos="10490"/>
      </w:tabs>
      <w:spacing w:after="0" w:line="240" w:lineRule="auto"/>
      <w:ind w:left="2268" w:hanging="2268"/>
    </w:pPr>
    <w:rPr>
      <w:rFonts w:ascii="Book Antiqua" w:hAnsi="Book Antiqua"/>
    </w:rPr>
  </w:style>
  <w:style w:type="paragraph" w:customStyle="1" w:styleId="ITag">
    <w:name w:val="ITag"/>
    <w:basedOn w:val="IStandard"/>
    <w:qFormat/>
    <w:rsid w:val="00275F7E"/>
    <w:pPr>
      <w:pBdr>
        <w:top w:val="single" w:sz="4" w:space="1" w:color="auto"/>
      </w:pBdr>
      <w:spacing w:before="120" w:after="120"/>
      <w:contextualSpacing/>
    </w:pPr>
  </w:style>
  <w:style w:type="paragraph" w:customStyle="1" w:styleId="ITagSF">
    <w:name w:val="ITagSF"/>
    <w:basedOn w:val="ITag"/>
    <w:qFormat/>
    <w:rsid w:val="000779F8"/>
    <w:pPr>
      <w:shd w:val="clear" w:color="auto" w:fill="D9D9D9" w:themeFill="background1" w:themeFillShade="D9"/>
    </w:pPr>
  </w:style>
  <w:style w:type="paragraph" w:customStyle="1" w:styleId="IText">
    <w:name w:val="IText"/>
    <w:basedOn w:val="IStandard"/>
    <w:qFormat/>
    <w:rsid w:val="000779F8"/>
  </w:style>
  <w:style w:type="paragraph" w:customStyle="1" w:styleId="ILes">
    <w:name w:val="ILes"/>
    <w:basedOn w:val="IStandard"/>
    <w:qFormat/>
    <w:rsid w:val="00A65DEE"/>
    <w:pPr>
      <w:spacing w:after="120"/>
    </w:pPr>
    <w:rPr>
      <w:sz w:val="20"/>
    </w:rPr>
  </w:style>
  <w:style w:type="paragraph" w:customStyle="1" w:styleId="IKol">
    <w:name w:val="IKol"/>
    <w:basedOn w:val="IStandard"/>
    <w:qFormat/>
    <w:rsid w:val="00B8506D"/>
    <w:rPr>
      <w:i/>
    </w:rPr>
  </w:style>
  <w:style w:type="paragraph" w:customStyle="1" w:styleId="IStandardZOl">
    <w:name w:val="IStandard_ZOl"/>
    <w:basedOn w:val="IStandard"/>
    <w:qFormat/>
    <w:rsid w:val="00B8506D"/>
    <w:pPr>
      <w:ind w:left="3175" w:hanging="3175"/>
    </w:pPr>
  </w:style>
  <w:style w:type="paragraph" w:customStyle="1" w:styleId="IStandardOlZ">
    <w:name w:val="IStandard_OlZ"/>
    <w:basedOn w:val="IStandard"/>
    <w:qFormat/>
    <w:rsid w:val="00B8506D"/>
    <w:pPr>
      <w:tabs>
        <w:tab w:val="clear" w:pos="1134"/>
        <w:tab w:val="left" w:pos="2041"/>
      </w:tabs>
      <w:ind w:left="3175" w:hanging="3175"/>
    </w:pPr>
  </w:style>
  <w:style w:type="paragraph" w:customStyle="1" w:styleId="ITagOlZ">
    <w:name w:val="ITag_OlZ"/>
    <w:basedOn w:val="IStandardOlZ"/>
    <w:qFormat/>
    <w:rsid w:val="00275F7E"/>
    <w:pPr>
      <w:pBdr>
        <w:top w:val="single" w:sz="4" w:space="1" w:color="auto"/>
      </w:pBdr>
      <w:spacing w:before="120" w:after="120"/>
    </w:pPr>
  </w:style>
  <w:style w:type="paragraph" w:customStyle="1" w:styleId="ITagSFOlZ">
    <w:name w:val="ITagSF_OlZ"/>
    <w:basedOn w:val="ITagOlZ"/>
    <w:qFormat/>
    <w:rsid w:val="009667E4"/>
    <w:pPr>
      <w:shd w:val="clear" w:color="auto" w:fill="D9D9D9" w:themeFill="background1" w:themeFillShade="D9"/>
    </w:pPr>
  </w:style>
  <w:style w:type="paragraph" w:customStyle="1" w:styleId="ITextOlZ">
    <w:name w:val="IText_OlZ"/>
    <w:basedOn w:val="IStandardOlZ"/>
    <w:qFormat/>
    <w:rsid w:val="009667E4"/>
  </w:style>
  <w:style w:type="paragraph" w:customStyle="1" w:styleId="ILesOlZ">
    <w:name w:val="ILes_OlZ"/>
    <w:basedOn w:val="ITextOlZ"/>
    <w:qFormat/>
    <w:rsid w:val="00A65DEE"/>
    <w:pPr>
      <w:spacing w:after="120"/>
    </w:pPr>
    <w:rPr>
      <w:sz w:val="20"/>
    </w:rPr>
  </w:style>
  <w:style w:type="paragraph" w:customStyle="1" w:styleId="IKolOlZ">
    <w:name w:val="IKol_OlZ"/>
    <w:basedOn w:val="ITextOlZ"/>
    <w:qFormat/>
    <w:rsid w:val="009667E4"/>
    <w:rPr>
      <w:i/>
    </w:rPr>
  </w:style>
  <w:style w:type="paragraph" w:customStyle="1" w:styleId="ITagZOl">
    <w:name w:val="ITag_ZOl"/>
    <w:basedOn w:val="IStandardZOl"/>
    <w:qFormat/>
    <w:rsid w:val="00275F7E"/>
    <w:pPr>
      <w:pBdr>
        <w:top w:val="single" w:sz="4" w:space="1" w:color="auto"/>
      </w:pBdr>
      <w:spacing w:before="120" w:after="120"/>
    </w:pPr>
  </w:style>
  <w:style w:type="paragraph" w:customStyle="1" w:styleId="ITagSFZOl">
    <w:name w:val="ITagSF_ZOl"/>
    <w:basedOn w:val="ITagZOl"/>
    <w:qFormat/>
    <w:rsid w:val="00904A20"/>
    <w:pPr>
      <w:shd w:val="clear" w:color="auto" w:fill="D9D9D9" w:themeFill="background1" w:themeFillShade="D9"/>
    </w:pPr>
  </w:style>
  <w:style w:type="paragraph" w:customStyle="1" w:styleId="ITextZOl">
    <w:name w:val="IText_ZOl"/>
    <w:basedOn w:val="IStandardZOl"/>
    <w:qFormat/>
    <w:rsid w:val="00904A20"/>
  </w:style>
  <w:style w:type="paragraph" w:customStyle="1" w:styleId="ILesZOl">
    <w:name w:val="ILes_ZOl"/>
    <w:basedOn w:val="ITextZOl"/>
    <w:qFormat/>
    <w:rsid w:val="00A65DEE"/>
    <w:pPr>
      <w:spacing w:after="120"/>
    </w:pPr>
    <w:rPr>
      <w:sz w:val="20"/>
    </w:rPr>
  </w:style>
  <w:style w:type="paragraph" w:customStyle="1" w:styleId="IKolZOl">
    <w:name w:val="IKol_ZOl"/>
    <w:basedOn w:val="ITextZOl"/>
    <w:qFormat/>
    <w:rsid w:val="00904A20"/>
    <w:rPr>
      <w:i/>
    </w:rPr>
  </w:style>
  <w:style w:type="character" w:customStyle="1" w:styleId="IGrau">
    <w:name w:val="IGrau"/>
    <w:basedOn w:val="Absatz-Standardschriftart"/>
    <w:uiPriority w:val="1"/>
    <w:rsid w:val="00544076"/>
    <w:rPr>
      <w:bdr w:val="none" w:sz="0" w:space="0" w:color="auto"/>
      <w:shd w:val="clear" w:color="auto" w:fill="D9D9D9" w:themeFill="background1" w:themeFillShade="D9"/>
    </w:rPr>
  </w:style>
  <w:style w:type="character" w:customStyle="1" w:styleId="Inorm">
    <w:name w:val="Inorm"/>
    <w:basedOn w:val="Absatz-Standardschriftart"/>
    <w:uiPriority w:val="1"/>
    <w:rsid w:val="00727FD5"/>
  </w:style>
  <w:style w:type="character" w:customStyle="1" w:styleId="Ivierzehn">
    <w:name w:val="Ivierzehn"/>
    <w:basedOn w:val="Absatz-Standardschriftart"/>
    <w:uiPriority w:val="1"/>
    <w:rsid w:val="00727FD5"/>
    <w:rPr>
      <w:sz w:val="28"/>
    </w:rPr>
  </w:style>
  <w:style w:type="character" w:customStyle="1" w:styleId="Izehn">
    <w:name w:val="Izehn"/>
    <w:basedOn w:val="Absatz-Standardschriftart"/>
    <w:uiPriority w:val="1"/>
    <w:rsid w:val="00341396"/>
    <w:rPr>
      <w:rFonts w:ascii="Arial" w:hAnsi="Arial"/>
      <w:b w:val="0"/>
      <w:i w:val="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53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52F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30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52F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52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8B2EEC"/>
    <w:rPr>
      <w:rFonts w:ascii="Book Antiqua" w:eastAsia="Times New Roman" w:hAnsi="Book Antiqua" w:cs="Times New Roman"/>
      <w:b/>
      <w:kern w:val="16"/>
      <w:sz w:val="32"/>
      <w:szCs w:val="20"/>
      <w:lang w:eastAsia="de-DE"/>
    </w:rPr>
  </w:style>
  <w:style w:type="paragraph" w:customStyle="1" w:styleId="Standardz">
    <w:name w:val="Standard_z"/>
    <w:basedOn w:val="Standard"/>
    <w:rsid w:val="008B2EEC"/>
    <w:pPr>
      <w:spacing w:after="60" w:line="240" w:lineRule="auto"/>
      <w:jc w:val="center"/>
    </w:pPr>
    <w:rPr>
      <w:rFonts w:ascii="Book Antiqua" w:eastAsia="Times New Roman" w:hAnsi="Book Antiqua" w:cs="Times New Roman"/>
      <w:kern w:val="16"/>
      <w:sz w:val="22"/>
      <w:szCs w:val="20"/>
      <w:lang w:eastAsia="de-DE"/>
    </w:rPr>
  </w:style>
  <w:style w:type="paragraph" w:customStyle="1" w:styleId="Standardzf">
    <w:name w:val="Standard_z_f"/>
    <w:basedOn w:val="Standardz"/>
    <w:rsid w:val="008B2EEC"/>
    <w:pPr>
      <w:spacing w:before="120" w:after="120"/>
    </w:pPr>
    <w:rPr>
      <w:b/>
    </w:rPr>
  </w:style>
  <w:style w:type="character" w:styleId="Hyperlink">
    <w:name w:val="Hyperlink"/>
    <w:semiHidden/>
    <w:rsid w:val="008B2EE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B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neawe">
    <w:name w:val="bneawe"/>
    <w:basedOn w:val="Absatz-Standardschriftart"/>
    <w:rsid w:val="00A0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22049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0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2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89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258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346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1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2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-bamberger-west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b-bamberger-westen.de/aktuelles/covid-19-pandem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-josef.gaustadt@erzbistum-bambe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130EF228.dotm</Template>
  <TotalTime>0</TotalTime>
  <Pages>4</Pages>
  <Words>602</Words>
  <Characters>4631</Characters>
  <Application>Microsoft Office Word</Application>
  <DocSecurity>0</DocSecurity>
  <Lines>463</Lines>
  <Paragraphs>307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horst.klarmann</dc:creator>
  <cp:lastModifiedBy>E.Scharfenstein</cp:lastModifiedBy>
  <cp:revision>5</cp:revision>
  <cp:lastPrinted>2022-12-23T09:53:00Z</cp:lastPrinted>
  <dcterms:created xsi:type="dcterms:W3CDTF">2022-12-21T11:57:00Z</dcterms:created>
  <dcterms:modified xsi:type="dcterms:W3CDTF">2022-12-23T10:01:00Z</dcterms:modified>
</cp:coreProperties>
</file>